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72026_080646.xml.htm"/>
      <w:bookmarkStart w:id="1" w:name="ksform406172026_0806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BIENAIME JEAN JACQUES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KEROS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1050 WALTHAM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Keros Therapeutics, Inc.</w:t>
              </w:r>
            </w:hyperlink>
            <w:r>
              <w:rPr/>
              <w:t xml:space="preserve"> [ </w:t>
            </w:r>
            <w:r>
              <w:rPr>
                <w:rFonts w:ascii="Times;serif" w:hAnsi="Times;serif"/>
                <w:color w:val="0000FF"/>
                <w:sz w:val="24"/>
                <w:shd w:fill="FFFFFF" w:val="clear"/>
              </w:rPr>
              <w:t>KROS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10.19</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17,592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purchased pursuant to a Rule 10b5-1 trading plan adopted by the Reporting Person on December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$9.99 to $10.34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Esther Cho,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21590" TargetMode="External"/><Relationship Id="rId5" Type="http://schemas.openxmlformats.org/officeDocument/2006/relationships/hyperlink" Target="http://www.sec.gov/cgi-bin/browse-edgar?action=getcompany&amp;CIK=00016647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3554</Characters>
  <CharactersWithSpaces>4149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